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7B" w:rsidRDefault="0010677B" w:rsidP="0010677B">
      <w:pPr>
        <w:autoSpaceDE w:val="0"/>
        <w:autoSpaceDN w:val="0"/>
        <w:adjustRightInd w:val="0"/>
      </w:pPr>
      <w:r>
        <w:rPr>
          <w:b/>
          <w:bCs/>
        </w:rPr>
        <w:t xml:space="preserve">West Area Planning Committee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45B8">
        <w:t>1</w:t>
      </w:r>
      <w:r w:rsidR="000763F2">
        <w:t>4</w:t>
      </w:r>
      <w:r w:rsidR="00C845B8" w:rsidRPr="000763F2">
        <w:rPr>
          <w:vertAlign w:val="superscript"/>
        </w:rPr>
        <w:t>th</w:t>
      </w:r>
      <w:r w:rsidR="00C845B8">
        <w:t xml:space="preserve"> April 2015 </w:t>
      </w:r>
    </w:p>
    <w:p w:rsidR="0010677B" w:rsidRDefault="0010677B" w:rsidP="0010677B">
      <w:pPr>
        <w:autoSpaceDE w:val="0"/>
        <w:autoSpaceDN w:val="0"/>
        <w:adjustRightInd w:val="0"/>
      </w:pPr>
    </w:p>
    <w:p w:rsidR="0010677B" w:rsidRDefault="0010677B" w:rsidP="0010677B">
      <w:pPr>
        <w:autoSpaceDE w:val="0"/>
        <w:autoSpaceDN w:val="0"/>
        <w:adjustRightInd w:val="0"/>
      </w:pPr>
      <w:r>
        <w:rPr>
          <w:b/>
          <w:bCs/>
        </w:rPr>
        <w:t xml:space="preserve">Application Number: </w:t>
      </w:r>
      <w:r>
        <w:t>11/02881/FUL</w:t>
      </w:r>
    </w:p>
    <w:p w:rsidR="0010677B" w:rsidRDefault="0010677B" w:rsidP="0010677B">
      <w:pPr>
        <w:autoSpaceDE w:val="0"/>
        <w:autoSpaceDN w:val="0"/>
        <w:adjustRightInd w:val="0"/>
      </w:pPr>
    </w:p>
    <w:p w:rsidR="0010677B" w:rsidRDefault="0010677B" w:rsidP="0010677B">
      <w:pPr>
        <w:autoSpaceDE w:val="0"/>
        <w:autoSpaceDN w:val="0"/>
        <w:adjustRightInd w:val="0"/>
        <w:ind w:firstLine="720"/>
      </w:pPr>
    </w:p>
    <w:p w:rsidR="0010677B" w:rsidRDefault="0010677B" w:rsidP="0010677B">
      <w:pPr>
        <w:autoSpaceDE w:val="0"/>
        <w:autoSpaceDN w:val="0"/>
        <w:adjustRightInd w:val="0"/>
        <w:ind w:left="3402" w:hanging="1842"/>
      </w:pPr>
      <w:r>
        <w:rPr>
          <w:b/>
          <w:bCs/>
        </w:rPr>
        <w:t xml:space="preserve">Proposal: </w:t>
      </w:r>
      <w:r>
        <w:rPr>
          <w:b/>
          <w:bCs/>
        </w:rPr>
        <w:tab/>
      </w:r>
      <w:r>
        <w:t>Extension to existing student accommodation at Castle Mill to provide additional 312 postgraduate units consisting of 208 student study rooms, 90 x 1 bed graduate flats and 14 x 2 bed graduate flats, plus ancillary facilities, 360 covered cycle spaces and 3 car parking spaces.</w:t>
      </w:r>
    </w:p>
    <w:p w:rsidR="0010677B" w:rsidRDefault="0010677B" w:rsidP="0010677B">
      <w:pPr>
        <w:autoSpaceDE w:val="0"/>
        <w:autoSpaceDN w:val="0"/>
        <w:adjustRightInd w:val="0"/>
        <w:ind w:left="3402" w:hanging="1134"/>
      </w:pPr>
    </w:p>
    <w:p w:rsidR="0010677B" w:rsidRDefault="0010677B" w:rsidP="0010677B">
      <w:pPr>
        <w:tabs>
          <w:tab w:val="left" w:pos="3402"/>
        </w:tabs>
        <w:autoSpaceDE w:val="0"/>
        <w:autoSpaceDN w:val="0"/>
        <w:adjustRightInd w:val="0"/>
        <w:ind w:left="720" w:firstLine="720"/>
      </w:pPr>
      <w:r>
        <w:rPr>
          <w:b/>
          <w:bCs/>
        </w:rPr>
        <w:t xml:space="preserve">Site Address: </w:t>
      </w:r>
      <w:r>
        <w:rPr>
          <w:b/>
          <w:bCs/>
        </w:rPr>
        <w:tab/>
      </w:r>
      <w:r>
        <w:t xml:space="preserve">Castle Mill, Roger </w:t>
      </w:r>
      <w:proofErr w:type="spellStart"/>
      <w:r>
        <w:t>Dudman</w:t>
      </w:r>
      <w:proofErr w:type="spellEnd"/>
      <w:r>
        <w:t xml:space="preserve"> Way. </w:t>
      </w:r>
    </w:p>
    <w:p w:rsidR="0010677B" w:rsidRDefault="0010677B" w:rsidP="0010677B">
      <w:pPr>
        <w:autoSpaceDE w:val="0"/>
        <w:autoSpaceDN w:val="0"/>
        <w:adjustRightInd w:val="0"/>
        <w:ind w:firstLine="720"/>
      </w:pPr>
    </w:p>
    <w:p w:rsidR="0010677B" w:rsidRDefault="0010677B" w:rsidP="0010677B">
      <w:pPr>
        <w:tabs>
          <w:tab w:val="left" w:pos="3402"/>
        </w:tabs>
        <w:autoSpaceDE w:val="0"/>
        <w:autoSpaceDN w:val="0"/>
        <w:adjustRightInd w:val="0"/>
        <w:ind w:left="720" w:firstLine="720"/>
      </w:pPr>
      <w:r>
        <w:rPr>
          <w:b/>
          <w:bCs/>
        </w:rPr>
        <w:t xml:space="preserve">Ward: </w:t>
      </w:r>
      <w:r>
        <w:rPr>
          <w:b/>
          <w:bCs/>
        </w:rPr>
        <w:tab/>
      </w:r>
      <w:r>
        <w:t xml:space="preserve">Jericho </w:t>
      </w:r>
      <w:r w:rsidR="003D48AD">
        <w:t>a</w:t>
      </w:r>
      <w:r w:rsidR="003D48AD">
        <w:t xml:space="preserve">nd </w:t>
      </w:r>
      <w:proofErr w:type="spellStart"/>
      <w:r>
        <w:t>Osney</w:t>
      </w:r>
      <w:proofErr w:type="spellEnd"/>
      <w:r>
        <w:t xml:space="preserve"> </w:t>
      </w:r>
    </w:p>
    <w:p w:rsidR="0010677B" w:rsidRDefault="0010677B" w:rsidP="0010677B">
      <w:pPr>
        <w:autoSpaceDE w:val="0"/>
        <w:autoSpaceDN w:val="0"/>
        <w:adjustRightInd w:val="0"/>
        <w:rPr>
          <w:b/>
          <w:bCs/>
        </w:rPr>
      </w:pPr>
    </w:p>
    <w:p w:rsidR="0010677B" w:rsidRDefault="0010677B" w:rsidP="0010677B">
      <w:pPr>
        <w:tabs>
          <w:tab w:val="left" w:pos="3402"/>
        </w:tabs>
        <w:autoSpaceDE w:val="0"/>
        <w:autoSpaceDN w:val="0"/>
        <w:adjustRightInd w:val="0"/>
        <w:ind w:left="720" w:firstLine="720"/>
      </w:pPr>
      <w:r>
        <w:rPr>
          <w:b/>
          <w:bCs/>
        </w:rPr>
        <w:t xml:space="preserve">Applicant: </w:t>
      </w:r>
      <w:r>
        <w:rPr>
          <w:b/>
          <w:bCs/>
        </w:rPr>
        <w:tab/>
      </w:r>
      <w:r>
        <w:t>The University Of Oxford</w:t>
      </w:r>
    </w:p>
    <w:p w:rsidR="0010677B" w:rsidRDefault="0010677B" w:rsidP="0010677B">
      <w:pPr>
        <w:autoSpaceDE w:val="0"/>
        <w:autoSpaceDN w:val="0"/>
        <w:adjustRightInd w:val="0"/>
        <w:ind w:firstLine="720"/>
      </w:pPr>
    </w:p>
    <w:p w:rsidR="0010677B" w:rsidRPr="00A20D48" w:rsidRDefault="0010677B" w:rsidP="0010677B">
      <w:pPr>
        <w:autoSpaceDE w:val="0"/>
        <w:autoSpaceDN w:val="0"/>
        <w:adjustRightInd w:val="0"/>
        <w:ind w:firstLine="720"/>
      </w:pPr>
    </w:p>
    <w:p w:rsidR="0010677B" w:rsidRPr="00A20D48" w:rsidRDefault="0010677B" w:rsidP="00A035D5">
      <w:pPr>
        <w:autoSpaceDE w:val="0"/>
        <w:autoSpaceDN w:val="0"/>
        <w:adjustRightInd w:val="0"/>
        <w:ind w:left="993" w:hanging="633"/>
        <w:rPr>
          <w:bCs/>
        </w:rPr>
      </w:pPr>
      <w:r w:rsidRPr="00A20D48">
        <w:rPr>
          <w:b/>
          <w:bCs/>
        </w:rPr>
        <w:t xml:space="preserve">Recommendation: </w:t>
      </w:r>
      <w:r w:rsidRPr="00A20D48">
        <w:t xml:space="preserve">Committee is asked to note </w:t>
      </w:r>
      <w:r w:rsidR="00A035D5" w:rsidRPr="00A20D48">
        <w:t xml:space="preserve">the </w:t>
      </w:r>
      <w:r w:rsidRPr="00A20D48">
        <w:t>progress</w:t>
      </w:r>
      <w:r w:rsidR="00A035D5" w:rsidRPr="00A20D48">
        <w:t xml:space="preserve"> reported</w:t>
      </w:r>
      <w:r w:rsidRPr="00A20D48">
        <w:t xml:space="preserve">. </w:t>
      </w:r>
    </w:p>
    <w:p w:rsidR="0010677B" w:rsidRPr="0015447D" w:rsidRDefault="0010677B" w:rsidP="0010677B">
      <w:pPr>
        <w:autoSpaceDE w:val="0"/>
        <w:autoSpaceDN w:val="0"/>
        <w:adjustRightInd w:val="0"/>
        <w:ind w:left="1418" w:hanging="709"/>
        <w:rPr>
          <w:b/>
          <w:bCs/>
        </w:rPr>
      </w:pPr>
    </w:p>
    <w:p w:rsidR="0010677B" w:rsidRPr="0015447D" w:rsidRDefault="0010677B" w:rsidP="00F538CE">
      <w:pPr>
        <w:autoSpaceDE w:val="0"/>
        <w:autoSpaceDN w:val="0"/>
        <w:adjustRightInd w:val="0"/>
      </w:pPr>
    </w:p>
    <w:p w:rsidR="003939B5" w:rsidRPr="003D48AD" w:rsidRDefault="0015447D" w:rsidP="0015447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D48AD">
        <w:rPr>
          <w:rFonts w:ascii="Arial" w:hAnsi="Arial" w:cs="Arial"/>
          <w:sz w:val="24"/>
          <w:szCs w:val="24"/>
        </w:rPr>
        <w:t>The purpose of this report is to advise Members of progress following the close of the public consultation on the University of Oxford’s voluntary Environmental Assessment for this development</w:t>
      </w:r>
      <w:r w:rsidR="003939B5" w:rsidRPr="003D48AD">
        <w:rPr>
          <w:rFonts w:ascii="Arial" w:hAnsi="Arial" w:cs="Arial"/>
          <w:sz w:val="24"/>
          <w:szCs w:val="24"/>
        </w:rPr>
        <w:t xml:space="preserve"> in December 2014</w:t>
      </w:r>
      <w:r w:rsidRPr="003D48AD">
        <w:rPr>
          <w:rFonts w:ascii="Arial" w:hAnsi="Arial" w:cs="Arial"/>
          <w:sz w:val="24"/>
          <w:szCs w:val="24"/>
        </w:rPr>
        <w:t xml:space="preserve">. </w:t>
      </w:r>
      <w:r w:rsidR="003939B5" w:rsidRPr="003D48AD">
        <w:rPr>
          <w:rFonts w:ascii="Arial" w:hAnsi="Arial" w:cs="Arial"/>
          <w:sz w:val="24"/>
          <w:szCs w:val="24"/>
        </w:rPr>
        <w:t xml:space="preserve"> </w:t>
      </w:r>
    </w:p>
    <w:p w:rsidR="000C4B84" w:rsidRPr="003D48AD" w:rsidRDefault="003939B5" w:rsidP="0015447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D48AD">
        <w:rPr>
          <w:rFonts w:ascii="Arial" w:hAnsi="Arial" w:cs="Arial"/>
          <w:sz w:val="24"/>
          <w:szCs w:val="24"/>
        </w:rPr>
        <w:t>The City Council received before Christmas its own independent review of the ES from the consultants SLR. Th</w:t>
      </w:r>
      <w:r w:rsidR="00EB14D1" w:rsidRPr="003D48AD">
        <w:rPr>
          <w:rFonts w:ascii="Arial" w:hAnsi="Arial" w:cs="Arial"/>
          <w:sz w:val="24"/>
          <w:szCs w:val="24"/>
        </w:rPr>
        <w:t>e review accepted the ES in large measure, but also</w:t>
      </w:r>
      <w:r w:rsidRPr="003D48AD">
        <w:rPr>
          <w:rFonts w:ascii="Arial" w:hAnsi="Arial" w:cs="Arial"/>
          <w:sz w:val="24"/>
          <w:szCs w:val="24"/>
        </w:rPr>
        <w:t xml:space="preserve"> identified </w:t>
      </w:r>
      <w:r w:rsidR="00EB14D1" w:rsidRPr="003D48AD">
        <w:rPr>
          <w:rFonts w:ascii="Arial" w:hAnsi="Arial" w:cs="Arial"/>
          <w:sz w:val="24"/>
          <w:szCs w:val="24"/>
        </w:rPr>
        <w:t>some</w:t>
      </w:r>
      <w:r w:rsidRPr="003D48AD">
        <w:rPr>
          <w:rFonts w:ascii="Arial" w:hAnsi="Arial" w:cs="Arial"/>
          <w:sz w:val="24"/>
          <w:szCs w:val="24"/>
        </w:rPr>
        <w:t xml:space="preserve"> </w:t>
      </w:r>
      <w:r w:rsidR="00EB14D1" w:rsidRPr="003D48AD">
        <w:rPr>
          <w:rFonts w:ascii="Arial" w:hAnsi="Arial" w:cs="Arial"/>
          <w:sz w:val="24"/>
          <w:szCs w:val="24"/>
        </w:rPr>
        <w:t xml:space="preserve">potential </w:t>
      </w:r>
      <w:r w:rsidRPr="003D48AD">
        <w:rPr>
          <w:rFonts w:ascii="Arial" w:hAnsi="Arial" w:cs="Arial"/>
          <w:sz w:val="24"/>
          <w:szCs w:val="24"/>
        </w:rPr>
        <w:t xml:space="preserve">areas where further information and clarification should be sought. (A copy of this review report has been published on the Council’s website). </w:t>
      </w:r>
      <w:r w:rsidR="000C4B84" w:rsidRPr="003D48AD">
        <w:rPr>
          <w:rFonts w:ascii="Arial" w:hAnsi="Arial" w:cs="Arial"/>
          <w:sz w:val="24"/>
          <w:szCs w:val="24"/>
        </w:rPr>
        <w:t>T</w:t>
      </w:r>
      <w:r w:rsidRPr="003D48AD">
        <w:rPr>
          <w:rFonts w:ascii="Arial" w:hAnsi="Arial" w:cs="Arial"/>
          <w:color w:val="000000"/>
          <w:sz w:val="24"/>
          <w:szCs w:val="24"/>
        </w:rPr>
        <w:t xml:space="preserve">he City Council wrote to the University before Christmas enclosing our consultant’s report on the University’s ES.   The University’s informal response was that it </w:t>
      </w:r>
      <w:r w:rsidR="00A81087" w:rsidRPr="003D48AD">
        <w:rPr>
          <w:rFonts w:ascii="Arial" w:hAnsi="Arial" w:cs="Arial"/>
          <w:color w:val="000000"/>
          <w:sz w:val="24"/>
          <w:szCs w:val="24"/>
        </w:rPr>
        <w:t>would be able to provide additional information, but that some of the requests</w:t>
      </w:r>
      <w:r w:rsidR="00EB14D1" w:rsidRPr="003D48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48AD">
        <w:rPr>
          <w:rFonts w:ascii="Arial" w:hAnsi="Arial" w:cs="Arial"/>
          <w:color w:val="000000"/>
          <w:sz w:val="24"/>
          <w:szCs w:val="24"/>
        </w:rPr>
        <w:t>w</w:t>
      </w:r>
      <w:r w:rsidR="00A81087" w:rsidRPr="003D48AD">
        <w:rPr>
          <w:rFonts w:ascii="Arial" w:hAnsi="Arial" w:cs="Arial"/>
          <w:color w:val="000000"/>
          <w:sz w:val="24"/>
          <w:szCs w:val="24"/>
        </w:rPr>
        <w:t>ere</w:t>
      </w:r>
      <w:r w:rsidRPr="003D48AD">
        <w:rPr>
          <w:rFonts w:ascii="Arial" w:hAnsi="Arial" w:cs="Arial"/>
          <w:color w:val="000000"/>
          <w:sz w:val="24"/>
          <w:szCs w:val="24"/>
        </w:rPr>
        <w:t xml:space="preserve"> not proportionate or </w:t>
      </w:r>
      <w:r w:rsidR="00EB14D1" w:rsidRPr="003D48AD">
        <w:rPr>
          <w:rFonts w:ascii="Arial" w:hAnsi="Arial" w:cs="Arial"/>
          <w:color w:val="000000"/>
          <w:sz w:val="24"/>
          <w:szCs w:val="24"/>
        </w:rPr>
        <w:t xml:space="preserve">directly </w:t>
      </w:r>
      <w:r w:rsidRPr="003D48AD">
        <w:rPr>
          <w:rFonts w:ascii="Arial" w:hAnsi="Arial" w:cs="Arial"/>
          <w:color w:val="000000"/>
          <w:sz w:val="24"/>
          <w:szCs w:val="24"/>
        </w:rPr>
        <w:t>relevant to the particular circumstances. </w:t>
      </w:r>
      <w:r w:rsidR="00EB14D1" w:rsidRPr="003D48AD">
        <w:rPr>
          <w:rFonts w:ascii="Arial" w:hAnsi="Arial" w:cs="Arial"/>
          <w:color w:val="000000"/>
          <w:sz w:val="24"/>
          <w:szCs w:val="24"/>
        </w:rPr>
        <w:t>T</w:t>
      </w:r>
      <w:r w:rsidRPr="003D48AD">
        <w:rPr>
          <w:rFonts w:ascii="Arial" w:hAnsi="Arial" w:cs="Arial"/>
          <w:color w:val="000000"/>
          <w:sz w:val="24"/>
          <w:szCs w:val="24"/>
        </w:rPr>
        <w:t>he City Council’s legal advice</w:t>
      </w:r>
      <w:r w:rsidR="00EB14D1" w:rsidRPr="003D48AD">
        <w:rPr>
          <w:rFonts w:ascii="Arial" w:hAnsi="Arial" w:cs="Arial"/>
          <w:color w:val="000000"/>
          <w:sz w:val="24"/>
          <w:szCs w:val="24"/>
        </w:rPr>
        <w:t xml:space="preserve"> is that </w:t>
      </w:r>
      <w:r w:rsidR="00A81087" w:rsidRPr="003D48AD">
        <w:rPr>
          <w:rFonts w:ascii="Arial" w:hAnsi="Arial" w:cs="Arial"/>
          <w:color w:val="000000"/>
          <w:sz w:val="24"/>
          <w:szCs w:val="24"/>
        </w:rPr>
        <w:t xml:space="preserve">the University’s response is reasonable, and that there is room for differing views </w:t>
      </w:r>
      <w:r w:rsidR="00AE26DA" w:rsidRPr="003D48AD">
        <w:rPr>
          <w:rFonts w:ascii="Arial" w:hAnsi="Arial" w:cs="Arial"/>
          <w:color w:val="000000"/>
          <w:sz w:val="24"/>
          <w:szCs w:val="24"/>
        </w:rPr>
        <w:t xml:space="preserve">in some areas </w:t>
      </w:r>
      <w:r w:rsidR="00A81087" w:rsidRPr="003D48AD">
        <w:rPr>
          <w:rFonts w:ascii="Arial" w:hAnsi="Arial" w:cs="Arial"/>
          <w:color w:val="000000"/>
          <w:sz w:val="24"/>
          <w:szCs w:val="24"/>
        </w:rPr>
        <w:t xml:space="preserve">on </w:t>
      </w:r>
      <w:r w:rsidR="00AE26DA" w:rsidRPr="003D48AD">
        <w:rPr>
          <w:rFonts w:ascii="Arial" w:hAnsi="Arial" w:cs="Arial"/>
          <w:color w:val="000000"/>
          <w:sz w:val="24"/>
          <w:szCs w:val="24"/>
        </w:rPr>
        <w:t>whether additional information is needed</w:t>
      </w:r>
      <w:r w:rsidRPr="003D48A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763F2" w:rsidRPr="003D48AD" w:rsidRDefault="000C4B84" w:rsidP="000C4B8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D48AD">
        <w:rPr>
          <w:rFonts w:ascii="Arial" w:hAnsi="Arial" w:cs="Arial"/>
          <w:color w:val="000000"/>
          <w:sz w:val="24"/>
          <w:szCs w:val="24"/>
        </w:rPr>
        <w:t>A</w:t>
      </w:r>
      <w:r w:rsidR="003939B5" w:rsidRPr="003D48AD">
        <w:rPr>
          <w:rFonts w:ascii="Arial" w:hAnsi="Arial" w:cs="Arial"/>
          <w:color w:val="000000"/>
          <w:sz w:val="24"/>
          <w:szCs w:val="24"/>
        </w:rPr>
        <w:t xml:space="preserve">rrangements were made for the University and the City Council’s consultants to agree </w:t>
      </w:r>
      <w:r w:rsidR="00A81087" w:rsidRPr="003D48AD">
        <w:rPr>
          <w:rFonts w:ascii="Arial" w:hAnsi="Arial" w:cs="Arial"/>
          <w:color w:val="000000"/>
          <w:sz w:val="24"/>
          <w:szCs w:val="24"/>
        </w:rPr>
        <w:t xml:space="preserve">so far as possible </w:t>
      </w:r>
      <w:r w:rsidR="003939B5" w:rsidRPr="003D48AD">
        <w:rPr>
          <w:rFonts w:ascii="Arial" w:hAnsi="Arial" w:cs="Arial"/>
          <w:color w:val="000000"/>
          <w:sz w:val="24"/>
          <w:szCs w:val="24"/>
        </w:rPr>
        <w:t>on what would be proportionate and relevant</w:t>
      </w:r>
      <w:r w:rsidRPr="003D48AD">
        <w:rPr>
          <w:rFonts w:ascii="Arial" w:hAnsi="Arial" w:cs="Arial"/>
          <w:color w:val="000000"/>
          <w:sz w:val="24"/>
          <w:szCs w:val="24"/>
        </w:rPr>
        <w:t xml:space="preserve">. </w:t>
      </w:r>
      <w:r w:rsidR="000763F2" w:rsidRPr="003D48AD">
        <w:rPr>
          <w:rFonts w:ascii="Arial" w:hAnsi="Arial" w:cs="Arial"/>
          <w:sz w:val="24"/>
          <w:szCs w:val="24"/>
        </w:rPr>
        <w:t>In February there was a meeting involving both sets of consultants to explore these</w:t>
      </w:r>
      <w:r w:rsidR="008B3F0B" w:rsidRPr="003D48AD">
        <w:rPr>
          <w:rFonts w:ascii="Arial" w:hAnsi="Arial" w:cs="Arial"/>
          <w:sz w:val="24"/>
          <w:szCs w:val="24"/>
        </w:rPr>
        <w:t xml:space="preserve"> r</w:t>
      </w:r>
      <w:r w:rsidR="000763F2" w:rsidRPr="003D48AD">
        <w:rPr>
          <w:rFonts w:ascii="Arial" w:hAnsi="Arial" w:cs="Arial"/>
          <w:sz w:val="24"/>
          <w:szCs w:val="24"/>
        </w:rPr>
        <w:t xml:space="preserve">equests.  </w:t>
      </w:r>
      <w:r w:rsidR="000763F2" w:rsidRPr="003D48AD">
        <w:rPr>
          <w:rFonts w:ascii="Arial" w:hAnsi="Arial" w:cs="Arial"/>
          <w:color w:val="000000"/>
          <w:sz w:val="24"/>
          <w:szCs w:val="24"/>
        </w:rPr>
        <w:t>This has led to the City</w:t>
      </w:r>
      <w:r w:rsidR="0015447D" w:rsidRPr="003D48AD">
        <w:rPr>
          <w:rFonts w:ascii="Arial" w:hAnsi="Arial" w:cs="Arial"/>
          <w:color w:val="000000"/>
          <w:sz w:val="24"/>
          <w:szCs w:val="24"/>
        </w:rPr>
        <w:t xml:space="preserve"> Council</w:t>
      </w:r>
      <w:r w:rsidR="000763F2" w:rsidRPr="003D48AD">
        <w:rPr>
          <w:rFonts w:ascii="Arial" w:hAnsi="Arial" w:cs="Arial"/>
          <w:color w:val="000000"/>
          <w:sz w:val="24"/>
          <w:szCs w:val="24"/>
        </w:rPr>
        <w:t>’s consultants providing revised advice to the City Council on this matter</w:t>
      </w:r>
      <w:r w:rsidR="00AE26DA" w:rsidRPr="003D48AD">
        <w:rPr>
          <w:rFonts w:ascii="Arial" w:hAnsi="Arial" w:cs="Arial"/>
          <w:color w:val="000000"/>
          <w:sz w:val="24"/>
          <w:szCs w:val="24"/>
        </w:rPr>
        <w:t>, and the University’s consultants confirming where additional information may be supplied.</w:t>
      </w:r>
      <w:r w:rsidR="000763F2" w:rsidRPr="003D48AD">
        <w:rPr>
          <w:rFonts w:ascii="Arial" w:hAnsi="Arial" w:cs="Arial"/>
          <w:color w:val="000000"/>
          <w:sz w:val="24"/>
          <w:szCs w:val="24"/>
        </w:rPr>
        <w:t xml:space="preserve">  </w:t>
      </w:r>
    </w:p>
    <w:p w:rsidR="00987699" w:rsidRPr="003D48AD" w:rsidRDefault="000C4B84" w:rsidP="0015447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48AD">
        <w:rPr>
          <w:rFonts w:ascii="Arial" w:hAnsi="Arial" w:cs="Arial"/>
          <w:color w:val="000000"/>
          <w:sz w:val="24"/>
          <w:szCs w:val="24"/>
        </w:rPr>
        <w:t xml:space="preserve">A </w:t>
      </w:r>
      <w:r w:rsidR="000763F2" w:rsidRPr="003D48AD">
        <w:rPr>
          <w:rFonts w:ascii="Arial" w:hAnsi="Arial" w:cs="Arial"/>
          <w:color w:val="000000"/>
          <w:sz w:val="24"/>
          <w:szCs w:val="24"/>
        </w:rPr>
        <w:t xml:space="preserve">letter </w:t>
      </w:r>
      <w:r w:rsidR="0015447D" w:rsidRPr="003D48AD">
        <w:rPr>
          <w:rFonts w:ascii="Arial" w:hAnsi="Arial" w:cs="Arial"/>
          <w:color w:val="000000"/>
          <w:sz w:val="24"/>
          <w:szCs w:val="24"/>
        </w:rPr>
        <w:t>has been sent</w:t>
      </w:r>
      <w:r w:rsidR="000763F2" w:rsidRPr="003D48AD">
        <w:rPr>
          <w:rFonts w:ascii="Arial" w:hAnsi="Arial" w:cs="Arial"/>
          <w:color w:val="000000"/>
          <w:sz w:val="24"/>
          <w:szCs w:val="24"/>
        </w:rPr>
        <w:t xml:space="preserve"> to the University</w:t>
      </w:r>
      <w:r w:rsidRPr="003D48AD">
        <w:rPr>
          <w:rFonts w:ascii="Arial" w:hAnsi="Arial" w:cs="Arial"/>
          <w:color w:val="000000"/>
          <w:sz w:val="24"/>
          <w:szCs w:val="24"/>
        </w:rPr>
        <w:t xml:space="preserve"> (copy attached to this agenda item)</w:t>
      </w:r>
      <w:r w:rsidR="0015447D" w:rsidRPr="003D48AD">
        <w:rPr>
          <w:rFonts w:ascii="Arial" w:hAnsi="Arial" w:cs="Arial"/>
          <w:color w:val="000000"/>
          <w:sz w:val="24"/>
          <w:szCs w:val="24"/>
        </w:rPr>
        <w:t xml:space="preserve">, </w:t>
      </w:r>
      <w:r w:rsidR="000763F2" w:rsidRPr="003D48AD">
        <w:rPr>
          <w:rFonts w:ascii="Arial" w:hAnsi="Arial" w:cs="Arial"/>
          <w:color w:val="000000"/>
          <w:sz w:val="24"/>
          <w:szCs w:val="24"/>
        </w:rPr>
        <w:t>based on this revised advice</w:t>
      </w:r>
      <w:r w:rsidR="0015447D" w:rsidRPr="003D48AD">
        <w:rPr>
          <w:rFonts w:ascii="Arial" w:hAnsi="Arial" w:cs="Arial"/>
          <w:color w:val="000000"/>
          <w:sz w:val="24"/>
          <w:szCs w:val="24"/>
        </w:rPr>
        <w:t xml:space="preserve">, </w:t>
      </w:r>
      <w:r w:rsidR="000763F2" w:rsidRPr="003D48AD">
        <w:rPr>
          <w:rFonts w:ascii="Arial" w:hAnsi="Arial" w:cs="Arial"/>
          <w:sz w:val="24"/>
          <w:szCs w:val="24"/>
        </w:rPr>
        <w:t>with a formal request that it provides the necessary information (under Section</w:t>
      </w:r>
      <w:r w:rsidR="000763F2" w:rsidRPr="003D48AD">
        <w:rPr>
          <w:rFonts w:ascii="Arial" w:hAnsi="Arial" w:cs="Arial"/>
          <w:color w:val="000000"/>
          <w:sz w:val="24"/>
          <w:szCs w:val="24"/>
        </w:rPr>
        <w:t xml:space="preserve"> </w:t>
      </w:r>
      <w:r w:rsidR="000763F2" w:rsidRPr="003D48AD">
        <w:rPr>
          <w:rFonts w:ascii="Arial" w:hAnsi="Arial" w:cs="Arial"/>
          <w:sz w:val="24"/>
          <w:szCs w:val="24"/>
        </w:rPr>
        <w:t xml:space="preserve">22 of the EIA </w:t>
      </w:r>
      <w:proofErr w:type="spellStart"/>
      <w:r w:rsidR="000763F2" w:rsidRPr="003D48AD">
        <w:rPr>
          <w:rFonts w:ascii="Arial" w:hAnsi="Arial" w:cs="Arial"/>
          <w:sz w:val="24"/>
          <w:szCs w:val="24"/>
        </w:rPr>
        <w:t>Regs</w:t>
      </w:r>
      <w:proofErr w:type="spellEnd"/>
      <w:r w:rsidR="000763F2" w:rsidRPr="003D48AD">
        <w:rPr>
          <w:rFonts w:ascii="Arial" w:hAnsi="Arial" w:cs="Arial"/>
          <w:sz w:val="24"/>
          <w:szCs w:val="24"/>
        </w:rPr>
        <w:t xml:space="preserve">). The University has </w:t>
      </w:r>
      <w:r w:rsidR="000763F2" w:rsidRPr="003D48AD">
        <w:rPr>
          <w:rFonts w:ascii="Arial" w:hAnsi="Arial" w:cs="Arial"/>
          <w:sz w:val="24"/>
          <w:szCs w:val="24"/>
        </w:rPr>
        <w:lastRenderedPageBreak/>
        <w:t xml:space="preserve">agreed, upon receipt of this letter, to confirm </w:t>
      </w:r>
      <w:r w:rsidR="000763F2" w:rsidRPr="003D48AD">
        <w:rPr>
          <w:rFonts w:ascii="Arial" w:hAnsi="Arial" w:cs="Arial"/>
          <w:color w:val="000000"/>
          <w:sz w:val="24"/>
          <w:szCs w:val="24"/>
        </w:rPr>
        <w:t xml:space="preserve">promptly </w:t>
      </w:r>
      <w:r w:rsidR="00A81087" w:rsidRPr="003D48AD">
        <w:rPr>
          <w:rFonts w:ascii="Arial" w:hAnsi="Arial" w:cs="Arial"/>
          <w:color w:val="000000"/>
          <w:sz w:val="24"/>
          <w:szCs w:val="24"/>
        </w:rPr>
        <w:t>the</w:t>
      </w:r>
      <w:r w:rsidR="000763F2" w:rsidRPr="003D48AD">
        <w:rPr>
          <w:rFonts w:ascii="Arial" w:hAnsi="Arial" w:cs="Arial"/>
          <w:color w:val="000000"/>
          <w:sz w:val="24"/>
          <w:szCs w:val="24"/>
        </w:rPr>
        <w:t xml:space="preserve"> further work, information and clarification it is willing to provide and </w:t>
      </w:r>
      <w:r w:rsidR="00A81087" w:rsidRPr="003D48AD">
        <w:rPr>
          <w:rFonts w:ascii="Arial" w:hAnsi="Arial" w:cs="Arial"/>
          <w:color w:val="000000"/>
          <w:sz w:val="24"/>
          <w:szCs w:val="24"/>
        </w:rPr>
        <w:t>the</w:t>
      </w:r>
      <w:r w:rsidR="000763F2" w:rsidRPr="003D48AD">
        <w:rPr>
          <w:rFonts w:ascii="Arial" w:hAnsi="Arial" w:cs="Arial"/>
          <w:color w:val="000000"/>
          <w:sz w:val="24"/>
          <w:szCs w:val="24"/>
        </w:rPr>
        <w:t xml:space="preserve"> timescale.   </w:t>
      </w:r>
      <w:r w:rsidR="0015447D" w:rsidRPr="003D48AD">
        <w:rPr>
          <w:rFonts w:ascii="Arial" w:hAnsi="Arial" w:cs="Arial"/>
          <w:sz w:val="24"/>
          <w:szCs w:val="24"/>
        </w:rPr>
        <w:t>O</w:t>
      </w:r>
      <w:r w:rsidR="000763F2" w:rsidRPr="003D48AD">
        <w:rPr>
          <w:rFonts w:ascii="Arial" w:hAnsi="Arial" w:cs="Arial"/>
          <w:sz w:val="24"/>
          <w:szCs w:val="24"/>
        </w:rPr>
        <w:t xml:space="preserve">nce received the City Council will need to publish </w:t>
      </w:r>
      <w:r w:rsidR="0015447D" w:rsidRPr="003D48AD">
        <w:rPr>
          <w:rFonts w:ascii="Arial" w:hAnsi="Arial" w:cs="Arial"/>
          <w:sz w:val="24"/>
          <w:szCs w:val="24"/>
        </w:rPr>
        <w:t>any addendum to the voluntary Environmental Statement</w:t>
      </w:r>
      <w:r w:rsidR="000763F2" w:rsidRPr="003D48AD">
        <w:rPr>
          <w:rFonts w:ascii="Arial" w:hAnsi="Arial" w:cs="Arial"/>
          <w:sz w:val="24"/>
          <w:szCs w:val="24"/>
        </w:rPr>
        <w:t xml:space="preserve"> for public consultation for at least 21 days. </w:t>
      </w:r>
    </w:p>
    <w:p w:rsidR="00987699" w:rsidRPr="003D48AD" w:rsidRDefault="00987699" w:rsidP="00987699">
      <w:pPr>
        <w:pStyle w:val="ListParagraph"/>
        <w:numPr>
          <w:ilvl w:val="0"/>
          <w:numId w:val="14"/>
        </w:numPr>
        <w:tabs>
          <w:tab w:val="clear" w:pos="993"/>
          <w:tab w:val="left" w:pos="709"/>
        </w:tabs>
        <w:autoSpaceDE w:val="0"/>
        <w:autoSpaceDN w:val="0"/>
        <w:adjustRightInd w:val="0"/>
        <w:ind w:left="709" w:hanging="349"/>
        <w:rPr>
          <w:rFonts w:ascii="Arial" w:hAnsi="Arial" w:cs="Arial"/>
          <w:sz w:val="24"/>
          <w:szCs w:val="24"/>
        </w:rPr>
      </w:pPr>
      <w:r w:rsidRPr="003D48AD">
        <w:rPr>
          <w:rFonts w:ascii="Arial" w:hAnsi="Arial" w:cs="Arial"/>
          <w:sz w:val="24"/>
          <w:szCs w:val="24"/>
        </w:rPr>
        <w:t>Therefore</w:t>
      </w:r>
      <w:r w:rsidR="000763F2" w:rsidRPr="003D48AD">
        <w:rPr>
          <w:rFonts w:ascii="Arial" w:hAnsi="Arial" w:cs="Arial"/>
          <w:sz w:val="24"/>
          <w:szCs w:val="24"/>
        </w:rPr>
        <w:t>, in practical terms, it is likely that officers will not be in a position to report to WAPC until after May this year</w:t>
      </w:r>
      <w:r w:rsidR="0015447D" w:rsidRPr="003D48AD">
        <w:rPr>
          <w:rFonts w:ascii="Arial" w:hAnsi="Arial" w:cs="Arial"/>
          <w:sz w:val="24"/>
          <w:szCs w:val="24"/>
        </w:rPr>
        <w:t xml:space="preserve">. </w:t>
      </w:r>
    </w:p>
    <w:p w:rsidR="0010677B" w:rsidRPr="003D48AD" w:rsidRDefault="0010677B" w:rsidP="00987699">
      <w:pPr>
        <w:pStyle w:val="ListParagraph"/>
        <w:numPr>
          <w:ilvl w:val="0"/>
          <w:numId w:val="14"/>
        </w:numPr>
        <w:tabs>
          <w:tab w:val="clear" w:pos="993"/>
          <w:tab w:val="left" w:pos="709"/>
        </w:tabs>
        <w:autoSpaceDE w:val="0"/>
        <w:autoSpaceDN w:val="0"/>
        <w:adjustRightInd w:val="0"/>
        <w:ind w:left="709" w:hanging="349"/>
        <w:rPr>
          <w:rFonts w:ascii="Arial" w:hAnsi="Arial" w:cs="Arial"/>
          <w:sz w:val="24"/>
          <w:szCs w:val="24"/>
        </w:rPr>
      </w:pPr>
      <w:r w:rsidRPr="003D48AD">
        <w:rPr>
          <w:rFonts w:ascii="Arial" w:hAnsi="Arial" w:cs="Arial"/>
          <w:sz w:val="24"/>
          <w:szCs w:val="24"/>
        </w:rPr>
        <w:t xml:space="preserve">At that meeting </w:t>
      </w:r>
      <w:r w:rsidR="00987699" w:rsidRPr="003D48AD">
        <w:rPr>
          <w:rFonts w:ascii="Arial" w:hAnsi="Arial" w:cs="Arial"/>
          <w:sz w:val="24"/>
          <w:szCs w:val="24"/>
        </w:rPr>
        <w:t xml:space="preserve">it is anticipated that </w:t>
      </w:r>
      <w:r w:rsidRPr="003D48AD">
        <w:rPr>
          <w:rFonts w:ascii="Arial" w:hAnsi="Arial" w:cs="Arial"/>
          <w:sz w:val="24"/>
          <w:szCs w:val="24"/>
        </w:rPr>
        <w:t xml:space="preserve">the </w:t>
      </w:r>
      <w:r w:rsidR="006704E4" w:rsidRPr="003D48AD">
        <w:rPr>
          <w:rFonts w:ascii="Arial" w:hAnsi="Arial" w:cs="Arial"/>
          <w:sz w:val="24"/>
          <w:szCs w:val="24"/>
        </w:rPr>
        <w:t xml:space="preserve">first section of the </w:t>
      </w:r>
      <w:r w:rsidRPr="003D48AD">
        <w:rPr>
          <w:rFonts w:ascii="Arial" w:hAnsi="Arial" w:cs="Arial"/>
          <w:sz w:val="24"/>
          <w:szCs w:val="24"/>
        </w:rPr>
        <w:t xml:space="preserve">report will </w:t>
      </w:r>
      <w:r w:rsidR="0015447D" w:rsidRPr="003D48AD">
        <w:rPr>
          <w:rFonts w:ascii="Arial" w:hAnsi="Arial" w:cs="Arial"/>
          <w:sz w:val="24"/>
          <w:szCs w:val="24"/>
        </w:rPr>
        <w:t xml:space="preserve">invite </w:t>
      </w:r>
      <w:r w:rsidRPr="003D48AD">
        <w:rPr>
          <w:rFonts w:ascii="Arial" w:hAnsi="Arial" w:cs="Arial"/>
          <w:sz w:val="24"/>
          <w:szCs w:val="24"/>
        </w:rPr>
        <w:t xml:space="preserve">Members to </w:t>
      </w:r>
      <w:r w:rsidR="006704E4" w:rsidRPr="003D48AD">
        <w:rPr>
          <w:rFonts w:ascii="Arial" w:hAnsi="Arial" w:cs="Arial"/>
          <w:sz w:val="24"/>
          <w:szCs w:val="24"/>
        </w:rPr>
        <w:t>confirm</w:t>
      </w:r>
      <w:r w:rsidRPr="003D48AD">
        <w:rPr>
          <w:rFonts w:ascii="Arial" w:hAnsi="Arial" w:cs="Arial"/>
          <w:sz w:val="24"/>
          <w:szCs w:val="24"/>
        </w:rPr>
        <w:t xml:space="preserve"> compliance </w:t>
      </w:r>
      <w:r w:rsidR="006704E4" w:rsidRPr="003D48AD">
        <w:rPr>
          <w:rFonts w:ascii="Arial" w:hAnsi="Arial" w:cs="Arial"/>
          <w:sz w:val="24"/>
          <w:szCs w:val="24"/>
        </w:rPr>
        <w:t xml:space="preserve">or otherwise </w:t>
      </w:r>
      <w:r w:rsidRPr="003D48AD">
        <w:rPr>
          <w:rFonts w:ascii="Arial" w:hAnsi="Arial" w:cs="Arial"/>
          <w:sz w:val="24"/>
          <w:szCs w:val="24"/>
        </w:rPr>
        <w:t>with the outsta</w:t>
      </w:r>
      <w:r w:rsidR="006704E4" w:rsidRPr="003D48AD">
        <w:rPr>
          <w:rFonts w:ascii="Arial" w:hAnsi="Arial" w:cs="Arial"/>
          <w:sz w:val="24"/>
          <w:szCs w:val="24"/>
        </w:rPr>
        <w:t>nding</w:t>
      </w:r>
      <w:r w:rsidRPr="003D48AD">
        <w:rPr>
          <w:rFonts w:ascii="Arial" w:hAnsi="Arial" w:cs="Arial"/>
          <w:sz w:val="24"/>
          <w:szCs w:val="24"/>
        </w:rPr>
        <w:t xml:space="preserve"> planning conditions.  Once these decisions have been made </w:t>
      </w:r>
      <w:r w:rsidR="006704E4" w:rsidRPr="003D48AD">
        <w:rPr>
          <w:rFonts w:ascii="Arial" w:hAnsi="Arial" w:cs="Arial"/>
          <w:sz w:val="24"/>
          <w:szCs w:val="24"/>
        </w:rPr>
        <w:t xml:space="preserve">the second section of the report </w:t>
      </w:r>
      <w:r w:rsidRPr="003D48AD">
        <w:rPr>
          <w:rFonts w:ascii="Arial" w:hAnsi="Arial" w:cs="Arial"/>
          <w:sz w:val="24"/>
          <w:szCs w:val="24"/>
        </w:rPr>
        <w:t xml:space="preserve">will </w:t>
      </w:r>
      <w:r w:rsidR="006704E4" w:rsidRPr="003D48AD">
        <w:rPr>
          <w:rFonts w:ascii="Arial" w:hAnsi="Arial" w:cs="Arial"/>
          <w:sz w:val="24"/>
          <w:szCs w:val="24"/>
        </w:rPr>
        <w:t xml:space="preserve">advise </w:t>
      </w:r>
      <w:r w:rsidRPr="003D48AD">
        <w:rPr>
          <w:rFonts w:ascii="Arial" w:hAnsi="Arial" w:cs="Arial"/>
          <w:sz w:val="24"/>
          <w:szCs w:val="24"/>
        </w:rPr>
        <w:t>Members whether there are any outstanding bre</w:t>
      </w:r>
      <w:r w:rsidR="00BD0CEE" w:rsidRPr="003D48AD">
        <w:rPr>
          <w:rFonts w:ascii="Arial" w:hAnsi="Arial" w:cs="Arial"/>
          <w:sz w:val="24"/>
          <w:szCs w:val="24"/>
        </w:rPr>
        <w:t>a</w:t>
      </w:r>
      <w:r w:rsidRPr="003D48AD">
        <w:rPr>
          <w:rFonts w:ascii="Arial" w:hAnsi="Arial" w:cs="Arial"/>
          <w:sz w:val="24"/>
          <w:szCs w:val="24"/>
        </w:rPr>
        <w:t xml:space="preserve">ches of planning control and whether it would or would not be expedient to consider enforcement proceedings against the University. </w:t>
      </w:r>
      <w:r w:rsidR="0015447D" w:rsidRPr="003D48AD">
        <w:rPr>
          <w:rFonts w:ascii="Arial" w:hAnsi="Arial" w:cs="Arial"/>
          <w:sz w:val="24"/>
          <w:szCs w:val="24"/>
        </w:rPr>
        <w:t xml:space="preserve">The </w:t>
      </w:r>
      <w:r w:rsidR="00987699" w:rsidRPr="003D48AD">
        <w:rPr>
          <w:rFonts w:ascii="Arial" w:hAnsi="Arial" w:cs="Arial"/>
          <w:sz w:val="24"/>
          <w:szCs w:val="24"/>
        </w:rPr>
        <w:t>t</w:t>
      </w:r>
      <w:r w:rsidR="0015447D" w:rsidRPr="003D48AD">
        <w:rPr>
          <w:rFonts w:ascii="Arial" w:hAnsi="Arial" w:cs="Arial"/>
          <w:sz w:val="24"/>
          <w:szCs w:val="24"/>
        </w:rPr>
        <w:t xml:space="preserve">hird </w:t>
      </w:r>
      <w:r w:rsidR="00987699" w:rsidRPr="003D48AD">
        <w:rPr>
          <w:rFonts w:ascii="Arial" w:hAnsi="Arial" w:cs="Arial"/>
          <w:sz w:val="24"/>
          <w:szCs w:val="24"/>
        </w:rPr>
        <w:t>s</w:t>
      </w:r>
      <w:r w:rsidR="0015447D" w:rsidRPr="003D48AD">
        <w:rPr>
          <w:rFonts w:ascii="Arial" w:hAnsi="Arial" w:cs="Arial"/>
          <w:sz w:val="24"/>
          <w:szCs w:val="24"/>
        </w:rPr>
        <w:t xml:space="preserve">ection </w:t>
      </w:r>
      <w:r w:rsidR="00987699" w:rsidRPr="003D48AD">
        <w:rPr>
          <w:rFonts w:ascii="Arial" w:hAnsi="Arial" w:cs="Arial"/>
          <w:sz w:val="24"/>
          <w:szCs w:val="24"/>
        </w:rPr>
        <w:t xml:space="preserve">will report </w:t>
      </w:r>
      <w:r w:rsidR="0015447D" w:rsidRPr="003D48AD">
        <w:rPr>
          <w:rFonts w:ascii="Arial" w:hAnsi="Arial" w:cs="Arial"/>
          <w:sz w:val="24"/>
          <w:szCs w:val="24"/>
        </w:rPr>
        <w:t xml:space="preserve">on the </w:t>
      </w:r>
      <w:r w:rsidR="00987699" w:rsidRPr="003D48AD">
        <w:rPr>
          <w:rFonts w:ascii="Arial" w:hAnsi="Arial" w:cs="Arial"/>
          <w:sz w:val="24"/>
          <w:szCs w:val="24"/>
        </w:rPr>
        <w:t xml:space="preserve">nature of the mitigation that </w:t>
      </w:r>
      <w:r w:rsidR="0015447D" w:rsidRPr="003D48AD">
        <w:rPr>
          <w:rFonts w:ascii="Arial" w:hAnsi="Arial" w:cs="Arial"/>
          <w:sz w:val="24"/>
          <w:szCs w:val="24"/>
        </w:rPr>
        <w:t xml:space="preserve">the University </w:t>
      </w:r>
      <w:r w:rsidR="00987699" w:rsidRPr="003D48AD">
        <w:rPr>
          <w:rFonts w:ascii="Arial" w:hAnsi="Arial" w:cs="Arial"/>
          <w:sz w:val="24"/>
          <w:szCs w:val="24"/>
        </w:rPr>
        <w:t xml:space="preserve">is offering </w:t>
      </w:r>
      <w:r w:rsidR="0015447D" w:rsidRPr="003D48AD">
        <w:rPr>
          <w:rFonts w:ascii="Arial" w:hAnsi="Arial" w:cs="Arial"/>
          <w:sz w:val="24"/>
          <w:szCs w:val="24"/>
        </w:rPr>
        <w:t>to ameliorate the size and impact of the development</w:t>
      </w:r>
      <w:r w:rsidR="00987699" w:rsidRPr="003D48AD">
        <w:rPr>
          <w:rFonts w:ascii="Arial" w:hAnsi="Arial" w:cs="Arial"/>
          <w:sz w:val="24"/>
          <w:szCs w:val="24"/>
        </w:rPr>
        <w:t xml:space="preserve"> and the further planning process that would be involved. </w:t>
      </w:r>
      <w:r w:rsidR="0015447D" w:rsidRPr="003D48AD">
        <w:rPr>
          <w:rFonts w:ascii="Arial" w:hAnsi="Arial" w:cs="Arial"/>
          <w:sz w:val="24"/>
          <w:szCs w:val="24"/>
        </w:rPr>
        <w:t xml:space="preserve">The </w:t>
      </w:r>
      <w:r w:rsidR="00987699" w:rsidRPr="003D48AD">
        <w:rPr>
          <w:rFonts w:ascii="Arial" w:hAnsi="Arial" w:cs="Arial"/>
          <w:sz w:val="24"/>
          <w:szCs w:val="24"/>
        </w:rPr>
        <w:t>f</w:t>
      </w:r>
      <w:r w:rsidR="0015447D" w:rsidRPr="003D48AD">
        <w:rPr>
          <w:rFonts w:ascii="Arial" w:hAnsi="Arial" w:cs="Arial"/>
          <w:sz w:val="24"/>
          <w:szCs w:val="24"/>
        </w:rPr>
        <w:t xml:space="preserve">inal </w:t>
      </w:r>
      <w:r w:rsidR="00987699" w:rsidRPr="003D48AD">
        <w:rPr>
          <w:rFonts w:ascii="Arial" w:hAnsi="Arial" w:cs="Arial"/>
          <w:sz w:val="24"/>
          <w:szCs w:val="24"/>
        </w:rPr>
        <w:t>s</w:t>
      </w:r>
      <w:r w:rsidR="0015447D" w:rsidRPr="003D48AD">
        <w:rPr>
          <w:rFonts w:ascii="Arial" w:hAnsi="Arial" w:cs="Arial"/>
          <w:sz w:val="24"/>
          <w:szCs w:val="24"/>
        </w:rPr>
        <w:t xml:space="preserve">ection of the report </w:t>
      </w:r>
      <w:r w:rsidR="00987699" w:rsidRPr="003D48AD">
        <w:rPr>
          <w:rFonts w:ascii="Arial" w:hAnsi="Arial" w:cs="Arial"/>
          <w:sz w:val="24"/>
          <w:szCs w:val="24"/>
        </w:rPr>
        <w:t xml:space="preserve">is anticipated to address </w:t>
      </w:r>
      <w:r w:rsidR="0015447D" w:rsidRPr="003D48AD">
        <w:rPr>
          <w:rFonts w:ascii="Arial" w:hAnsi="Arial" w:cs="Arial"/>
          <w:sz w:val="24"/>
          <w:szCs w:val="24"/>
        </w:rPr>
        <w:t xml:space="preserve">the </w:t>
      </w:r>
      <w:r w:rsidR="00987699" w:rsidRPr="003D48AD">
        <w:rPr>
          <w:rFonts w:ascii="Arial" w:hAnsi="Arial" w:cs="Arial"/>
          <w:sz w:val="24"/>
          <w:szCs w:val="24"/>
        </w:rPr>
        <w:t xml:space="preserve">option to ask the Secretary of State to </w:t>
      </w:r>
      <w:r w:rsidR="0015447D" w:rsidRPr="003D48AD">
        <w:rPr>
          <w:rFonts w:ascii="Arial" w:hAnsi="Arial" w:cs="Arial"/>
          <w:sz w:val="24"/>
          <w:szCs w:val="24"/>
        </w:rPr>
        <w:t>discontinue</w:t>
      </w:r>
      <w:r w:rsidR="00987699" w:rsidRPr="003D48AD">
        <w:rPr>
          <w:rFonts w:ascii="Arial" w:hAnsi="Arial" w:cs="Arial"/>
          <w:sz w:val="24"/>
          <w:szCs w:val="24"/>
        </w:rPr>
        <w:t xml:space="preserve"> the planning permission for the development.</w:t>
      </w:r>
      <w:r w:rsidR="0015447D" w:rsidRPr="003D48AD">
        <w:rPr>
          <w:i/>
          <w:sz w:val="24"/>
          <w:szCs w:val="24"/>
        </w:rPr>
        <w:t xml:space="preserve"> </w:t>
      </w:r>
    </w:p>
    <w:p w:rsidR="0010677B" w:rsidRPr="003D48AD" w:rsidRDefault="0010677B" w:rsidP="00033FF1">
      <w:pPr>
        <w:autoSpaceDE w:val="0"/>
        <w:autoSpaceDN w:val="0"/>
        <w:adjustRightInd w:val="0"/>
        <w:ind w:left="426" w:hanging="426"/>
      </w:pPr>
    </w:p>
    <w:p w:rsidR="008A22C6" w:rsidRPr="003D48AD" w:rsidRDefault="008A22C6" w:rsidP="0010677B"/>
    <w:p w:rsidR="00A035D5" w:rsidRPr="003D48AD" w:rsidRDefault="00A035D5" w:rsidP="00A035D5">
      <w:pPr>
        <w:autoSpaceDE w:val="0"/>
        <w:autoSpaceDN w:val="0"/>
        <w:adjustRightInd w:val="0"/>
        <w:rPr>
          <w:b/>
        </w:rPr>
      </w:pPr>
      <w:r w:rsidRPr="003D48AD">
        <w:rPr>
          <w:b/>
        </w:rPr>
        <w:t>Appendices</w:t>
      </w:r>
    </w:p>
    <w:p w:rsidR="00A035D5" w:rsidRPr="003D48AD" w:rsidRDefault="0015447D" w:rsidP="00E51F0C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D48AD">
        <w:rPr>
          <w:rFonts w:ascii="Arial" w:hAnsi="Arial" w:cs="Arial"/>
          <w:sz w:val="24"/>
          <w:szCs w:val="24"/>
        </w:rPr>
        <w:t>The City Council’s l</w:t>
      </w:r>
      <w:r w:rsidR="00E51F0C" w:rsidRPr="003D48AD">
        <w:rPr>
          <w:rFonts w:ascii="Arial" w:hAnsi="Arial" w:cs="Arial"/>
          <w:sz w:val="24"/>
          <w:szCs w:val="24"/>
        </w:rPr>
        <w:t xml:space="preserve">etter </w:t>
      </w:r>
      <w:r w:rsidRPr="003D48AD">
        <w:rPr>
          <w:rFonts w:ascii="Arial" w:hAnsi="Arial" w:cs="Arial"/>
          <w:sz w:val="24"/>
          <w:szCs w:val="24"/>
        </w:rPr>
        <w:t xml:space="preserve">to </w:t>
      </w:r>
      <w:r w:rsidR="00E51F0C" w:rsidRPr="003D48AD">
        <w:rPr>
          <w:rFonts w:ascii="Arial" w:hAnsi="Arial" w:cs="Arial"/>
          <w:sz w:val="24"/>
          <w:szCs w:val="24"/>
        </w:rPr>
        <w:t xml:space="preserve">the University of Oxford </w:t>
      </w:r>
    </w:p>
    <w:p w:rsidR="00B971BF" w:rsidRPr="003D48AD" w:rsidRDefault="00B971BF" w:rsidP="00A035D5">
      <w:pPr>
        <w:autoSpaceDE w:val="0"/>
        <w:autoSpaceDN w:val="0"/>
        <w:adjustRightInd w:val="0"/>
      </w:pPr>
    </w:p>
    <w:p w:rsidR="00A035D5" w:rsidRPr="003D48AD" w:rsidRDefault="00A035D5" w:rsidP="00A035D5">
      <w:pPr>
        <w:autoSpaceDE w:val="0"/>
        <w:autoSpaceDN w:val="0"/>
        <w:adjustRightInd w:val="0"/>
      </w:pPr>
      <w:r w:rsidRPr="003D48AD">
        <w:rPr>
          <w:b/>
        </w:rPr>
        <w:t>Background Papers</w:t>
      </w:r>
      <w:r w:rsidRPr="003D48AD">
        <w:t xml:space="preserve">: none </w:t>
      </w:r>
    </w:p>
    <w:p w:rsidR="00A035D5" w:rsidRPr="003D48AD" w:rsidRDefault="00A035D5" w:rsidP="00A035D5">
      <w:pPr>
        <w:autoSpaceDE w:val="0"/>
        <w:autoSpaceDN w:val="0"/>
        <w:adjustRightInd w:val="0"/>
      </w:pPr>
    </w:p>
    <w:p w:rsidR="00A035D5" w:rsidRPr="003D48AD" w:rsidRDefault="00A035D5" w:rsidP="00A035D5">
      <w:pPr>
        <w:autoSpaceDE w:val="0"/>
        <w:autoSpaceDN w:val="0"/>
        <w:adjustRightInd w:val="0"/>
      </w:pPr>
      <w:r w:rsidRPr="003D48AD">
        <w:rPr>
          <w:b/>
        </w:rPr>
        <w:t>Contact Officer</w:t>
      </w:r>
      <w:r w:rsidRPr="003D48AD">
        <w:t>: Michael Crofton Briggs</w:t>
      </w:r>
    </w:p>
    <w:p w:rsidR="00A035D5" w:rsidRPr="003D48AD" w:rsidRDefault="00A035D5" w:rsidP="00A035D5">
      <w:pPr>
        <w:autoSpaceDE w:val="0"/>
        <w:autoSpaceDN w:val="0"/>
        <w:adjustRightInd w:val="0"/>
      </w:pPr>
      <w:r w:rsidRPr="003D48AD">
        <w:rPr>
          <w:b/>
        </w:rPr>
        <w:t>Extension</w:t>
      </w:r>
      <w:r w:rsidRPr="003D48AD">
        <w:t>: 2360</w:t>
      </w:r>
    </w:p>
    <w:p w:rsidR="00F00A1E" w:rsidRPr="003D48AD" w:rsidRDefault="00A035D5" w:rsidP="000763F2">
      <w:pPr>
        <w:autoSpaceDE w:val="0"/>
        <w:autoSpaceDN w:val="0"/>
        <w:adjustRightInd w:val="0"/>
      </w:pPr>
      <w:r w:rsidRPr="003D48AD">
        <w:rPr>
          <w:b/>
        </w:rPr>
        <w:t>Date</w:t>
      </w:r>
      <w:r w:rsidRPr="003D48AD">
        <w:t xml:space="preserve">: </w:t>
      </w:r>
      <w:r w:rsidR="000763F2" w:rsidRPr="003D48AD">
        <w:t>24 March 2015</w:t>
      </w:r>
      <w:bookmarkStart w:id="0" w:name="_GoBack"/>
      <w:bookmarkEnd w:id="0"/>
    </w:p>
    <w:p w:rsidR="00883B94" w:rsidRPr="003D48AD" w:rsidRDefault="00883B94" w:rsidP="00A70688"/>
    <w:sectPr w:rsidR="00883B94" w:rsidRPr="003D48AD" w:rsidSect="00400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A214794"/>
    <w:multiLevelType w:val="hybridMultilevel"/>
    <w:tmpl w:val="D82CC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29EB196">
      <w:start w:val="3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3441"/>
    <w:multiLevelType w:val="hybridMultilevel"/>
    <w:tmpl w:val="37D429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BA6E11"/>
    <w:multiLevelType w:val="hybridMultilevel"/>
    <w:tmpl w:val="7FA6825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9BE24DF"/>
    <w:multiLevelType w:val="hybridMultilevel"/>
    <w:tmpl w:val="77521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348A6"/>
    <w:multiLevelType w:val="hybridMultilevel"/>
    <w:tmpl w:val="84F899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26519"/>
    <w:multiLevelType w:val="hybridMultilevel"/>
    <w:tmpl w:val="5BD0A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13109"/>
    <w:multiLevelType w:val="hybridMultilevel"/>
    <w:tmpl w:val="E1F4CBEC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ECC5A6A"/>
    <w:multiLevelType w:val="multilevel"/>
    <w:tmpl w:val="31AA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091141"/>
    <w:multiLevelType w:val="hybridMultilevel"/>
    <w:tmpl w:val="4308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245C0"/>
    <w:multiLevelType w:val="hybridMultilevel"/>
    <w:tmpl w:val="4AB0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4653B"/>
    <w:multiLevelType w:val="hybridMultilevel"/>
    <w:tmpl w:val="9B429F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A4116B"/>
    <w:multiLevelType w:val="hybridMultilevel"/>
    <w:tmpl w:val="CF6E3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25ADD"/>
    <w:multiLevelType w:val="hybridMultilevel"/>
    <w:tmpl w:val="1F545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B00DC"/>
    <w:multiLevelType w:val="hybridMultilevel"/>
    <w:tmpl w:val="57BAE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9737D"/>
    <w:multiLevelType w:val="hybridMultilevel"/>
    <w:tmpl w:val="A5EE2F04"/>
    <w:lvl w:ilvl="0" w:tplc="17A0A33C">
      <w:start w:val="1"/>
      <w:numFmt w:val="decimal"/>
      <w:pStyle w:val="Numberedlistbulle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01A23"/>
    <w:multiLevelType w:val="hybridMultilevel"/>
    <w:tmpl w:val="CD2495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6DEA79E1"/>
    <w:multiLevelType w:val="hybridMultilevel"/>
    <w:tmpl w:val="E2D6AB3E"/>
    <w:lvl w:ilvl="0" w:tplc="729EB196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D1EEA"/>
    <w:multiLevelType w:val="hybridMultilevel"/>
    <w:tmpl w:val="73AE6B74"/>
    <w:lvl w:ilvl="0" w:tplc="729EB196">
      <w:start w:val="3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59E"/>
    <w:multiLevelType w:val="multilevel"/>
    <w:tmpl w:val="7B68AF84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 w:val="0"/>
        <w:color w:val="7F8FA9"/>
        <w:sz w:val="22"/>
        <w:szCs w:val="22"/>
      </w:rPr>
    </w:lvl>
    <w:lvl w:ilvl="1">
      <w:start w:val="1"/>
      <w:numFmt w:val="decimal"/>
      <w:pStyle w:val="ListParagraph"/>
      <w:lvlText w:val="%1.%2"/>
      <w:lvlJc w:val="left"/>
      <w:pPr>
        <w:ind w:left="716" w:hanging="432"/>
      </w:pPr>
      <w:rPr>
        <w:rFonts w:hint="default"/>
        <w:b w:val="0"/>
        <w:i w:val="0"/>
        <w:color w:val="7F8FA9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E054A81"/>
    <w:multiLevelType w:val="hybridMultilevel"/>
    <w:tmpl w:val="00787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6"/>
  </w:num>
  <w:num w:numId="5">
    <w:abstractNumId w:val="2"/>
  </w:num>
  <w:num w:numId="6">
    <w:abstractNumId w:val="9"/>
  </w:num>
  <w:num w:numId="7">
    <w:abstractNumId w:val="15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3"/>
  </w:num>
  <w:num w:numId="14">
    <w:abstractNumId w:val="5"/>
  </w:num>
  <w:num w:numId="15">
    <w:abstractNumId w:val="13"/>
  </w:num>
  <w:num w:numId="16">
    <w:abstractNumId w:val="19"/>
  </w:num>
  <w:num w:numId="17">
    <w:abstractNumId w:val="12"/>
  </w:num>
  <w:num w:numId="18">
    <w:abstractNumId w:val="1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LastOpened" w:val="24/10/2013 12:48"/>
  </w:docVars>
  <w:rsids>
    <w:rsidRoot w:val="0010677B"/>
    <w:rsid w:val="00033FF1"/>
    <w:rsid w:val="00036936"/>
    <w:rsid w:val="000470EF"/>
    <w:rsid w:val="00065ECC"/>
    <w:rsid w:val="000763F2"/>
    <w:rsid w:val="000B4310"/>
    <w:rsid w:val="000B6C87"/>
    <w:rsid w:val="000C4B84"/>
    <w:rsid w:val="0010677B"/>
    <w:rsid w:val="00135B82"/>
    <w:rsid w:val="0015447D"/>
    <w:rsid w:val="00167601"/>
    <w:rsid w:val="001A25FB"/>
    <w:rsid w:val="001E616D"/>
    <w:rsid w:val="002C7310"/>
    <w:rsid w:val="002F58BA"/>
    <w:rsid w:val="003939B5"/>
    <w:rsid w:val="003A3B85"/>
    <w:rsid w:val="003D48AD"/>
    <w:rsid w:val="003F282A"/>
    <w:rsid w:val="004000D7"/>
    <w:rsid w:val="0040091C"/>
    <w:rsid w:val="004352C2"/>
    <w:rsid w:val="00435AD6"/>
    <w:rsid w:val="0046345E"/>
    <w:rsid w:val="004A4F8F"/>
    <w:rsid w:val="004B4B15"/>
    <w:rsid w:val="00504E43"/>
    <w:rsid w:val="005442CA"/>
    <w:rsid w:val="005E31D1"/>
    <w:rsid w:val="005F2D35"/>
    <w:rsid w:val="006704E4"/>
    <w:rsid w:val="0068311B"/>
    <w:rsid w:val="00711129"/>
    <w:rsid w:val="00712E53"/>
    <w:rsid w:val="00755214"/>
    <w:rsid w:val="007908F4"/>
    <w:rsid w:val="007B4BCA"/>
    <w:rsid w:val="0087535D"/>
    <w:rsid w:val="00883B94"/>
    <w:rsid w:val="008A22C6"/>
    <w:rsid w:val="008B3F0B"/>
    <w:rsid w:val="009045BB"/>
    <w:rsid w:val="00912313"/>
    <w:rsid w:val="00925370"/>
    <w:rsid w:val="009363F3"/>
    <w:rsid w:val="009520A3"/>
    <w:rsid w:val="00963FCE"/>
    <w:rsid w:val="00987699"/>
    <w:rsid w:val="009975B4"/>
    <w:rsid w:val="009A42AB"/>
    <w:rsid w:val="009F13C9"/>
    <w:rsid w:val="00A035D5"/>
    <w:rsid w:val="00A143E1"/>
    <w:rsid w:val="00A20D48"/>
    <w:rsid w:val="00A479D5"/>
    <w:rsid w:val="00A70688"/>
    <w:rsid w:val="00A81087"/>
    <w:rsid w:val="00A84DD2"/>
    <w:rsid w:val="00AD0F77"/>
    <w:rsid w:val="00AE26DA"/>
    <w:rsid w:val="00B07CA4"/>
    <w:rsid w:val="00B74588"/>
    <w:rsid w:val="00B971BF"/>
    <w:rsid w:val="00BC4A84"/>
    <w:rsid w:val="00BD0CEE"/>
    <w:rsid w:val="00C07F80"/>
    <w:rsid w:val="00C71635"/>
    <w:rsid w:val="00C845B8"/>
    <w:rsid w:val="00CA7808"/>
    <w:rsid w:val="00D57408"/>
    <w:rsid w:val="00D92264"/>
    <w:rsid w:val="00D95ADD"/>
    <w:rsid w:val="00E25E31"/>
    <w:rsid w:val="00E316CA"/>
    <w:rsid w:val="00E36CD3"/>
    <w:rsid w:val="00E51F0C"/>
    <w:rsid w:val="00EA52FD"/>
    <w:rsid w:val="00EB14D1"/>
    <w:rsid w:val="00EE6E83"/>
    <w:rsid w:val="00F00A1E"/>
    <w:rsid w:val="00F22901"/>
    <w:rsid w:val="00F4243A"/>
    <w:rsid w:val="00F538CE"/>
    <w:rsid w:val="00F568D6"/>
    <w:rsid w:val="00F570F7"/>
    <w:rsid w:val="00F97226"/>
    <w:rsid w:val="00FA194E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7B"/>
  </w:style>
  <w:style w:type="paragraph" w:styleId="Heading1">
    <w:name w:val="heading 1"/>
    <w:basedOn w:val="Normal"/>
    <w:next w:val="Normal"/>
    <w:link w:val="Heading1Char"/>
    <w:uiPriority w:val="9"/>
    <w:qFormat/>
    <w:rsid w:val="000B6C87"/>
    <w:pPr>
      <w:keepNext/>
      <w:keepLines/>
      <w:numPr>
        <w:numId w:val="1"/>
      </w:numPr>
      <w:pBdr>
        <w:bottom w:val="single" w:sz="8" w:space="4" w:color="629DD1"/>
      </w:pBdr>
      <w:spacing w:after="300" w:line="276" w:lineRule="auto"/>
      <w:outlineLvl w:val="0"/>
    </w:pPr>
    <w:rPr>
      <w:rFonts w:ascii="Calibri" w:eastAsia="Times New Roman" w:hAnsi="Calibri" w:cs="Times New Roman"/>
      <w:bCs/>
      <w:color w:val="026288"/>
      <w:sz w:val="52"/>
      <w:szCs w:val="5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C87"/>
    <w:rPr>
      <w:rFonts w:ascii="Calibri" w:eastAsia="Times New Roman" w:hAnsi="Calibri" w:cs="Times New Roman"/>
      <w:bCs/>
      <w:color w:val="026288"/>
      <w:sz w:val="52"/>
      <w:szCs w:val="52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B6C87"/>
    <w:pPr>
      <w:numPr>
        <w:ilvl w:val="1"/>
        <w:numId w:val="1"/>
      </w:numPr>
      <w:tabs>
        <w:tab w:val="left" w:pos="993"/>
      </w:tabs>
      <w:spacing w:after="200" w:line="276" w:lineRule="auto"/>
      <w:ind w:left="993" w:hanging="633"/>
    </w:pPr>
    <w:rPr>
      <w:rFonts w:ascii="Calibri" w:eastAsia="Calibri" w:hAnsi="Calibri" w:cs="Times New Roman"/>
      <w:sz w:val="22"/>
      <w:szCs w:val="22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C87"/>
    <w:rPr>
      <w:rFonts w:ascii="Calibri" w:eastAsia="Calibri" w:hAnsi="Calibri" w:cs="Times New Roman"/>
      <w:sz w:val="22"/>
      <w:szCs w:val="22"/>
      <w:lang w:eastAsia="en-GB"/>
    </w:rPr>
  </w:style>
  <w:style w:type="paragraph" w:customStyle="1" w:styleId="Numberedlistbullet">
    <w:name w:val="Numbered list bullet"/>
    <w:basedOn w:val="ListParagraph"/>
    <w:link w:val="NumberedlistbulletChar"/>
    <w:qFormat/>
    <w:rsid w:val="002C7310"/>
    <w:pPr>
      <w:numPr>
        <w:ilvl w:val="0"/>
        <w:numId w:val="3"/>
      </w:numPr>
      <w:ind w:left="1418" w:hanging="425"/>
    </w:pPr>
  </w:style>
  <w:style w:type="character" w:customStyle="1" w:styleId="NumberedlistbulletChar">
    <w:name w:val="Numbered list bullet Char"/>
    <w:basedOn w:val="ListParagraphChar"/>
    <w:link w:val="Numberedlistbullet"/>
    <w:rsid w:val="002C7310"/>
    <w:rPr>
      <w:rFonts w:ascii="Calibri" w:eastAsia="Calibri" w:hAnsi="Calibri" w:cs="Times New Roman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7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C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7B"/>
  </w:style>
  <w:style w:type="paragraph" w:styleId="Heading1">
    <w:name w:val="heading 1"/>
    <w:basedOn w:val="Normal"/>
    <w:next w:val="Normal"/>
    <w:link w:val="Heading1Char"/>
    <w:uiPriority w:val="9"/>
    <w:qFormat/>
    <w:rsid w:val="000B6C87"/>
    <w:pPr>
      <w:keepNext/>
      <w:keepLines/>
      <w:numPr>
        <w:numId w:val="1"/>
      </w:numPr>
      <w:pBdr>
        <w:bottom w:val="single" w:sz="8" w:space="4" w:color="629DD1"/>
      </w:pBdr>
      <w:spacing w:after="300" w:line="276" w:lineRule="auto"/>
      <w:outlineLvl w:val="0"/>
    </w:pPr>
    <w:rPr>
      <w:rFonts w:ascii="Calibri" w:eastAsia="Times New Roman" w:hAnsi="Calibri" w:cs="Times New Roman"/>
      <w:bCs/>
      <w:color w:val="026288"/>
      <w:sz w:val="52"/>
      <w:szCs w:val="5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C87"/>
    <w:rPr>
      <w:rFonts w:ascii="Calibri" w:eastAsia="Times New Roman" w:hAnsi="Calibri" w:cs="Times New Roman"/>
      <w:bCs/>
      <w:color w:val="026288"/>
      <w:sz w:val="52"/>
      <w:szCs w:val="52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B6C87"/>
    <w:pPr>
      <w:numPr>
        <w:ilvl w:val="1"/>
        <w:numId w:val="1"/>
      </w:numPr>
      <w:tabs>
        <w:tab w:val="left" w:pos="993"/>
      </w:tabs>
      <w:spacing w:after="200" w:line="276" w:lineRule="auto"/>
      <w:ind w:left="993" w:hanging="633"/>
    </w:pPr>
    <w:rPr>
      <w:rFonts w:ascii="Calibri" w:eastAsia="Calibri" w:hAnsi="Calibri" w:cs="Times New Roman"/>
      <w:sz w:val="22"/>
      <w:szCs w:val="22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C87"/>
    <w:rPr>
      <w:rFonts w:ascii="Calibri" w:eastAsia="Calibri" w:hAnsi="Calibri" w:cs="Times New Roman"/>
      <w:sz w:val="22"/>
      <w:szCs w:val="22"/>
      <w:lang w:eastAsia="en-GB"/>
    </w:rPr>
  </w:style>
  <w:style w:type="paragraph" w:customStyle="1" w:styleId="Numberedlistbullet">
    <w:name w:val="Numbered list bullet"/>
    <w:basedOn w:val="ListParagraph"/>
    <w:link w:val="NumberedlistbulletChar"/>
    <w:qFormat/>
    <w:rsid w:val="002C7310"/>
    <w:pPr>
      <w:numPr>
        <w:ilvl w:val="0"/>
        <w:numId w:val="3"/>
      </w:numPr>
      <w:ind w:left="1418" w:hanging="425"/>
    </w:pPr>
  </w:style>
  <w:style w:type="character" w:customStyle="1" w:styleId="NumberedlistbulletChar">
    <w:name w:val="Numbered list bullet Char"/>
    <w:basedOn w:val="ListParagraphChar"/>
    <w:link w:val="Numberedlistbullet"/>
    <w:rsid w:val="002C7310"/>
    <w:rPr>
      <w:rFonts w:ascii="Calibri" w:eastAsia="Calibri" w:hAnsi="Calibri" w:cs="Times New Roman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7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C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F122-A864-4D98-9E80-24C7E6DA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C1F33553.dotm</Template>
  <TotalTime>3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Michael.Crofton-Brig</dc:creator>
  <cp:lastModifiedBy>Sarah.Claridge</cp:lastModifiedBy>
  <cp:revision>4</cp:revision>
  <dcterms:created xsi:type="dcterms:W3CDTF">2015-03-24T14:42:00Z</dcterms:created>
  <dcterms:modified xsi:type="dcterms:W3CDTF">2015-04-02T14:13:00Z</dcterms:modified>
</cp:coreProperties>
</file>